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2835"/>
        <w:gridCol w:w="1985"/>
      </w:tblGrid>
      <w:tr w:rsidR="008D066E" w:rsidRPr="007325CF" w14:paraId="6917A7B9" w14:textId="77777777" w:rsidTr="00CE5405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402" w:type="dxa"/>
            <w:vAlign w:val="center"/>
          </w:tcPr>
          <w:p w14:paraId="4BDB8B69" w14:textId="50FCBE02" w:rsidR="008D066E" w:rsidRPr="009A0AF8" w:rsidRDefault="009A0AF8" w:rsidP="009A0AF8">
            <w:pPr>
              <w:rPr>
                <w:b/>
                <w:lang w:val="en-US"/>
              </w:rPr>
            </w:pPr>
            <w:bookmarkStart w:id="0" w:name="_GoBack"/>
            <w:r w:rsidRPr="009A0AF8">
              <w:rPr>
                <w:rStyle w:val="Strong"/>
                <w:b w:val="0"/>
                <w:bdr w:val="single" w:sz="2" w:space="0" w:color="D9D9E3" w:frame="1"/>
              </w:rPr>
              <w:t>Global Studies Teacher</w:t>
            </w:r>
            <w:bookmarkEnd w:id="0"/>
          </w:p>
        </w:tc>
        <w:tc>
          <w:tcPr>
            <w:tcW w:w="2835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CE5405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CE5405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418D872" w14:textId="58702A46" w:rsidR="008D066E" w:rsidRPr="00ED2611" w:rsidRDefault="00DB7E9D" w:rsidP="005E2B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TWIN COUNTRIES STREAM ACADEMY </w:t>
            </w:r>
          </w:p>
        </w:tc>
        <w:tc>
          <w:tcPr>
            <w:tcW w:w="2835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CE5405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402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CE5405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402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835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CE5405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402" w:type="dxa"/>
            <w:vAlign w:val="center"/>
          </w:tcPr>
          <w:p w14:paraId="0D8311A1" w14:textId="40B0BB75" w:rsidR="008D066E" w:rsidRPr="00987DB8" w:rsidRDefault="008D066E" w:rsidP="005E2BE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03568C77" w14:textId="6C09AACC" w:rsidR="007D4356" w:rsidRDefault="008D066E" w:rsidP="00505BA4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21A2AC0C" w14:textId="77777777" w:rsidR="00ED2611" w:rsidRPr="00ED2611" w:rsidRDefault="00ED2611" w:rsidP="00ED2611">
      <w:pPr>
        <w:rPr>
          <w:lang w:val="en-AU"/>
        </w:rPr>
      </w:pPr>
    </w:p>
    <w:p w14:paraId="4D38C86F" w14:textId="77777777" w:rsidR="0092419F" w:rsidRPr="0092419F" w:rsidRDefault="0092419F" w:rsidP="0092419F">
      <w:pPr>
        <w:rPr>
          <w:sz w:val="22"/>
          <w:szCs w:val="22"/>
        </w:rPr>
      </w:pPr>
      <w:r w:rsidRPr="0092419F">
        <w:rPr>
          <w:sz w:val="22"/>
          <w:szCs w:val="22"/>
          <w:lang w:val="en-US" w:eastAsia="en-US"/>
        </w:rPr>
        <w:t>Twin Countries STREAM Academy is a cutting-edge educational institution committed to providing a holistic and innovative STREAM (Science, Technology, Reading/Writing, Engineering, Arts, and Math) education. We are seeking a passionate and dynamic Global Studies Teacher to join our dedicated team in shaping well-rounded</w:t>
      </w:r>
      <w:r w:rsidRPr="0092419F">
        <w:rPr>
          <w:color w:val="374151"/>
          <w:sz w:val="22"/>
          <w:szCs w:val="22"/>
          <w:lang w:val="en-US" w:eastAsia="en-US"/>
        </w:rPr>
        <w:t xml:space="preserve">, </w:t>
      </w:r>
      <w:r w:rsidRPr="0092419F">
        <w:rPr>
          <w:sz w:val="22"/>
          <w:szCs w:val="22"/>
        </w:rPr>
        <w:t>globally aware students.</w:t>
      </w:r>
    </w:p>
    <w:p w14:paraId="6B27E520" w14:textId="77777777" w:rsidR="0092419F" w:rsidRPr="0092419F" w:rsidRDefault="0092419F" w:rsidP="0092419F">
      <w:pPr>
        <w:rPr>
          <w:sz w:val="22"/>
          <w:szCs w:val="22"/>
        </w:rPr>
      </w:pPr>
    </w:p>
    <w:p w14:paraId="553EA20E" w14:textId="3749C284" w:rsidR="00AE4756" w:rsidRPr="0092419F" w:rsidRDefault="0092419F" w:rsidP="0092419F">
      <w:pPr>
        <w:rPr>
          <w:sz w:val="22"/>
          <w:szCs w:val="22"/>
        </w:rPr>
      </w:pPr>
      <w:r w:rsidRPr="0092419F">
        <w:rPr>
          <w:sz w:val="22"/>
          <w:szCs w:val="22"/>
        </w:rPr>
        <w:t>As a Global Studies Teacher at Twin Countries STREAM Academy, you will play a pivotal role in cultivating a global perspective among our students. This position combines engaging pedagogy, real-world applications, and the integration of STREAM principles to foster curiosity and critical thinking. If you are a dedicated educator who believes in preparing students for global citizenship, we invite you to contribute to our mission.</w:t>
      </w:r>
    </w:p>
    <w:p w14:paraId="23B8035E" w14:textId="77777777" w:rsidR="0092419F" w:rsidRPr="00BD5CBC" w:rsidRDefault="0092419F" w:rsidP="00ED2611"/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30A4E010" w14:textId="01911F6F" w:rsidR="00D93A1D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585563AC" w14:textId="77777777" w:rsidR="00ED2611" w:rsidRPr="00D93A1D" w:rsidRDefault="00ED2611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</w:p>
    <w:p w14:paraId="1506B0BB" w14:textId="77777777" w:rsidR="009A0AF8" w:rsidRPr="009A0AF8" w:rsidRDefault="0092419F" w:rsidP="009A0AF8">
      <w:pPr>
        <w:rPr>
          <w:sz w:val="22"/>
          <w:szCs w:val="22"/>
        </w:rPr>
      </w:pPr>
      <w:r w:rsidRPr="009A0AF8">
        <w:rPr>
          <w:rFonts w:eastAsia="MS Mincho"/>
          <w:b/>
          <w:sz w:val="22"/>
          <w:szCs w:val="22"/>
        </w:rPr>
        <w:t>Curriculum Development:</w:t>
      </w:r>
      <w:r w:rsidRPr="009A0AF8">
        <w:rPr>
          <w:sz w:val="22"/>
          <w:szCs w:val="22"/>
        </w:rPr>
        <w:t xml:space="preserve"> </w:t>
      </w:r>
    </w:p>
    <w:p w14:paraId="13EB165A" w14:textId="3CB6B1BA" w:rsidR="0092419F" w:rsidRPr="009A0AF8" w:rsidRDefault="0092419F" w:rsidP="009A0AF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9A0AF8">
        <w:rPr>
          <w:rFonts w:ascii="Times New Roman" w:hAnsi="Times New Roman"/>
          <w:sz w:val="22"/>
          <w:szCs w:val="22"/>
        </w:rPr>
        <w:t>Create and implement a dynamic Global Studies curriculum that aligns with STREAM principles, fostering an understanding of cultural diversity, geopolitical events, and global issues.</w:t>
      </w:r>
    </w:p>
    <w:p w14:paraId="47CD0476" w14:textId="77777777" w:rsidR="009A0AF8" w:rsidRPr="009A0AF8" w:rsidRDefault="0092419F" w:rsidP="009A0AF8">
      <w:pPr>
        <w:ind w:left="360"/>
        <w:rPr>
          <w:sz w:val="22"/>
          <w:szCs w:val="22"/>
        </w:rPr>
      </w:pPr>
      <w:r w:rsidRPr="009A0AF8">
        <w:rPr>
          <w:rFonts w:eastAsia="MS Mincho"/>
          <w:b/>
          <w:sz w:val="22"/>
          <w:szCs w:val="22"/>
        </w:rPr>
        <w:t>Engaging Instruction:</w:t>
      </w:r>
    </w:p>
    <w:p w14:paraId="3CC5282D" w14:textId="35BA5929" w:rsidR="0092419F" w:rsidRPr="009A0AF8" w:rsidRDefault="0092419F" w:rsidP="009A0AF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9A0AF8">
        <w:rPr>
          <w:rFonts w:ascii="Times New Roman" w:hAnsi="Times New Roman"/>
          <w:sz w:val="22"/>
          <w:szCs w:val="22"/>
        </w:rPr>
        <w:t xml:space="preserve">Deliver inspiring and interactive lessons that captivate students' interest, encouraging them to explore and </w:t>
      </w:r>
      <w:proofErr w:type="spellStart"/>
      <w:r w:rsidRPr="009A0AF8">
        <w:rPr>
          <w:rFonts w:ascii="Times New Roman" w:hAnsi="Times New Roman"/>
          <w:sz w:val="22"/>
          <w:szCs w:val="22"/>
        </w:rPr>
        <w:t>analyze</w:t>
      </w:r>
      <w:proofErr w:type="spellEnd"/>
      <w:r w:rsidRPr="009A0AF8">
        <w:rPr>
          <w:rFonts w:ascii="Times New Roman" w:hAnsi="Times New Roman"/>
          <w:sz w:val="22"/>
          <w:szCs w:val="22"/>
        </w:rPr>
        <w:t xml:space="preserve"> global topics critically.</w:t>
      </w:r>
    </w:p>
    <w:p w14:paraId="48FB3E61" w14:textId="77777777" w:rsidR="009A0AF8" w:rsidRPr="009A0AF8" w:rsidRDefault="0092419F" w:rsidP="009A0AF8">
      <w:pPr>
        <w:ind w:left="360"/>
        <w:rPr>
          <w:sz w:val="22"/>
          <w:szCs w:val="22"/>
        </w:rPr>
      </w:pPr>
      <w:r w:rsidRPr="009A0AF8">
        <w:rPr>
          <w:rFonts w:eastAsia="MS Mincho"/>
          <w:b/>
          <w:sz w:val="22"/>
          <w:szCs w:val="22"/>
        </w:rPr>
        <w:t>STREAM Integration:</w:t>
      </w:r>
      <w:r w:rsidRPr="009A0AF8">
        <w:rPr>
          <w:sz w:val="22"/>
          <w:szCs w:val="22"/>
        </w:rPr>
        <w:t xml:space="preserve"> </w:t>
      </w:r>
    </w:p>
    <w:p w14:paraId="72A32A00" w14:textId="6994E9D3" w:rsidR="0092419F" w:rsidRPr="009A0AF8" w:rsidRDefault="0092419F" w:rsidP="009A0AF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9A0AF8">
        <w:rPr>
          <w:rFonts w:ascii="Times New Roman" w:hAnsi="Times New Roman"/>
          <w:sz w:val="22"/>
          <w:szCs w:val="22"/>
        </w:rPr>
        <w:t>Integrate STREAM principles into Global Studies lessons, providing students with a multidisciplinary approach to understanding the interconnectedness of the world.</w:t>
      </w:r>
    </w:p>
    <w:p w14:paraId="10DB34A6" w14:textId="77777777" w:rsidR="009A0AF8" w:rsidRPr="009A0AF8" w:rsidRDefault="0092419F" w:rsidP="009A0AF8">
      <w:pPr>
        <w:ind w:left="360"/>
        <w:rPr>
          <w:sz w:val="22"/>
          <w:szCs w:val="22"/>
        </w:rPr>
      </w:pPr>
      <w:r w:rsidRPr="009A0AF8">
        <w:rPr>
          <w:rFonts w:eastAsia="MS Mincho"/>
          <w:b/>
          <w:sz w:val="22"/>
          <w:szCs w:val="22"/>
        </w:rPr>
        <w:t>Cultural Competency</w:t>
      </w:r>
      <w:r w:rsidRPr="009A0AF8">
        <w:rPr>
          <w:rFonts w:eastAsia="MS Mincho"/>
        </w:rPr>
        <w:t>:</w:t>
      </w:r>
      <w:r w:rsidRPr="009A0AF8">
        <w:t xml:space="preserve"> </w:t>
      </w:r>
    </w:p>
    <w:p w14:paraId="788F322A" w14:textId="447F747C" w:rsidR="0092419F" w:rsidRPr="009A0AF8" w:rsidRDefault="0092419F" w:rsidP="009A0AF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9A0AF8">
        <w:rPr>
          <w:rFonts w:ascii="Times New Roman" w:hAnsi="Times New Roman"/>
          <w:sz w:val="22"/>
          <w:szCs w:val="22"/>
        </w:rPr>
        <w:t>Promote cultural competency within the classroom, encouraging students to appreciate and respect diverse perspectives.</w:t>
      </w:r>
    </w:p>
    <w:p w14:paraId="4AF90996" w14:textId="77777777" w:rsidR="009A0AF8" w:rsidRPr="009A0AF8" w:rsidRDefault="0092419F" w:rsidP="009A0AF8">
      <w:pPr>
        <w:ind w:left="360"/>
        <w:rPr>
          <w:sz w:val="22"/>
          <w:szCs w:val="22"/>
        </w:rPr>
      </w:pPr>
      <w:r w:rsidRPr="009A0AF8">
        <w:rPr>
          <w:rFonts w:eastAsia="MS Mincho"/>
          <w:b/>
          <w:sz w:val="22"/>
          <w:szCs w:val="22"/>
        </w:rPr>
        <w:t>Current Affairs:</w:t>
      </w:r>
      <w:r w:rsidRPr="009A0AF8">
        <w:rPr>
          <w:sz w:val="22"/>
          <w:szCs w:val="22"/>
        </w:rPr>
        <w:t xml:space="preserve"> </w:t>
      </w:r>
    </w:p>
    <w:p w14:paraId="28847251" w14:textId="4EF18CBE" w:rsidR="0092419F" w:rsidRPr="009A0AF8" w:rsidRDefault="0092419F" w:rsidP="009A0AF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9A0AF8">
        <w:rPr>
          <w:rFonts w:ascii="Times New Roman" w:hAnsi="Times New Roman"/>
          <w:sz w:val="22"/>
          <w:szCs w:val="22"/>
        </w:rPr>
        <w:t>Stay informed about current global events and incorporate relevant topics into the curriculum, connecting theoretical concepts to real-world situations.</w:t>
      </w:r>
    </w:p>
    <w:p w14:paraId="23B13948" w14:textId="77777777" w:rsidR="009A0AF8" w:rsidRPr="009A0AF8" w:rsidRDefault="0092419F" w:rsidP="009A0AF8">
      <w:pPr>
        <w:ind w:left="360"/>
        <w:rPr>
          <w:sz w:val="22"/>
          <w:szCs w:val="22"/>
        </w:rPr>
      </w:pPr>
      <w:r w:rsidRPr="009A0AF8">
        <w:rPr>
          <w:rFonts w:eastAsia="MS Mincho"/>
          <w:b/>
          <w:sz w:val="22"/>
          <w:szCs w:val="22"/>
        </w:rPr>
        <w:t>Experiential Learning</w:t>
      </w:r>
      <w:r w:rsidRPr="009A0AF8">
        <w:rPr>
          <w:rFonts w:eastAsia="MS Mincho"/>
        </w:rPr>
        <w:t>:</w:t>
      </w:r>
      <w:r w:rsidRPr="009A0AF8">
        <w:t xml:space="preserve"> </w:t>
      </w:r>
    </w:p>
    <w:p w14:paraId="7C22470B" w14:textId="60EF33FB" w:rsidR="0092419F" w:rsidRPr="009A0AF8" w:rsidRDefault="0092419F" w:rsidP="009A0AF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9A0AF8">
        <w:rPr>
          <w:rFonts w:ascii="Times New Roman" w:hAnsi="Times New Roman"/>
          <w:sz w:val="22"/>
          <w:szCs w:val="22"/>
        </w:rPr>
        <w:t>Facilitate experiential learning opportunities, such as virtual international exchanges, guest speakers, and global projects, to broaden students' horizons.</w:t>
      </w:r>
    </w:p>
    <w:p w14:paraId="6749814C" w14:textId="77777777" w:rsidR="009A0AF8" w:rsidRPr="009A0AF8" w:rsidRDefault="0092419F" w:rsidP="009A0AF8">
      <w:pPr>
        <w:ind w:left="360"/>
        <w:rPr>
          <w:sz w:val="22"/>
          <w:szCs w:val="22"/>
        </w:rPr>
      </w:pPr>
      <w:r w:rsidRPr="009A0AF8">
        <w:rPr>
          <w:rFonts w:eastAsia="MS Mincho"/>
          <w:b/>
          <w:sz w:val="22"/>
          <w:szCs w:val="22"/>
        </w:rPr>
        <w:lastRenderedPageBreak/>
        <w:t>Assessment and Feedback:</w:t>
      </w:r>
      <w:r w:rsidRPr="009A0AF8">
        <w:rPr>
          <w:sz w:val="22"/>
          <w:szCs w:val="22"/>
        </w:rPr>
        <w:t xml:space="preserve"> </w:t>
      </w:r>
    </w:p>
    <w:p w14:paraId="4A0C64FC" w14:textId="09F21CDA" w:rsidR="0092419F" w:rsidRPr="009A0AF8" w:rsidRDefault="0092419F" w:rsidP="009A0AF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9A0AF8">
        <w:rPr>
          <w:rFonts w:ascii="Times New Roman" w:hAnsi="Times New Roman"/>
          <w:sz w:val="22"/>
          <w:szCs w:val="22"/>
        </w:rPr>
        <w:t>Develop effective assessment strategies to measure students' understanding and provide timely, constructive feedback for continuous improvement.</w:t>
      </w:r>
    </w:p>
    <w:p w14:paraId="28497B50" w14:textId="77777777" w:rsidR="009A0AF8" w:rsidRPr="009A0AF8" w:rsidRDefault="0092419F" w:rsidP="009A0AF8">
      <w:pPr>
        <w:ind w:left="360"/>
        <w:rPr>
          <w:sz w:val="22"/>
          <w:szCs w:val="22"/>
        </w:rPr>
      </w:pPr>
      <w:r w:rsidRPr="009A0AF8">
        <w:rPr>
          <w:rFonts w:eastAsia="MS Mincho"/>
          <w:b/>
          <w:sz w:val="22"/>
          <w:szCs w:val="22"/>
        </w:rPr>
        <w:t>Global Awareness Programs:</w:t>
      </w:r>
      <w:r w:rsidRPr="009A0AF8">
        <w:rPr>
          <w:sz w:val="22"/>
          <w:szCs w:val="22"/>
        </w:rPr>
        <w:t xml:space="preserve"> </w:t>
      </w:r>
    </w:p>
    <w:p w14:paraId="1E4F5D92" w14:textId="075639DC" w:rsidR="009A0AF8" w:rsidRPr="009A0AF8" w:rsidRDefault="0092419F" w:rsidP="009A0AF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9A0AF8">
        <w:rPr>
          <w:rFonts w:ascii="Times New Roman" w:hAnsi="Times New Roman"/>
          <w:sz w:val="22"/>
          <w:szCs w:val="22"/>
        </w:rPr>
        <w:t>Contribute to or lead extracurricular global awareness programs, clubs, or events that enhance students' global perspectives.</w:t>
      </w:r>
    </w:p>
    <w:p w14:paraId="40732EAF" w14:textId="6663A8BD" w:rsidR="00A17837" w:rsidRDefault="0092419F" w:rsidP="0092419F">
      <w:pPr>
        <w:ind w:right="533"/>
        <w:rPr>
          <w:b/>
          <w:color w:val="002060"/>
        </w:rPr>
      </w:pPr>
      <w:r w:rsidRPr="00BD5CBC">
        <w:rPr>
          <w:rFonts w:hint="cs"/>
          <w:b/>
          <w:color w:val="002060"/>
        </w:rPr>
        <w:t xml:space="preserve"> </w:t>
      </w:r>
      <w:r w:rsidR="008D066E" w:rsidRPr="00BD5CBC">
        <w:rPr>
          <w:rFonts w:hint="cs"/>
          <w:b/>
          <w:color w:val="002060"/>
        </w:rPr>
        <w:t>Knowledge and Skills Required</w:t>
      </w:r>
    </w:p>
    <w:p w14:paraId="29B38E4F" w14:textId="77777777" w:rsidR="00A17837" w:rsidRPr="00891914" w:rsidRDefault="00A17837" w:rsidP="00891914">
      <w:pPr>
        <w:ind w:right="533"/>
        <w:rPr>
          <w:b/>
          <w:color w:val="002060"/>
        </w:rPr>
      </w:pPr>
    </w:p>
    <w:p w14:paraId="51D68992" w14:textId="77777777" w:rsidR="0092419F" w:rsidRPr="009A0AF8" w:rsidRDefault="0092419F" w:rsidP="0092419F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9A0AF8">
        <w:rPr>
          <w:rFonts w:ascii="Times New Roman" w:hAnsi="Times New Roman"/>
          <w:b/>
          <w:sz w:val="22"/>
          <w:szCs w:val="22"/>
          <w:lang w:val="en-US" w:eastAsia="en-US"/>
        </w:rPr>
        <w:t>Teaching Certification:</w:t>
      </w:r>
      <w:r w:rsidRPr="009A0AF8">
        <w:rPr>
          <w:rFonts w:ascii="Times New Roman" w:hAnsi="Times New Roman"/>
          <w:sz w:val="22"/>
          <w:szCs w:val="22"/>
          <w:lang w:val="en-US" w:eastAsia="en-US"/>
        </w:rPr>
        <w:t xml:space="preserve"> Valid teaching certification for the relevant grade levels.</w:t>
      </w:r>
    </w:p>
    <w:p w14:paraId="2E687803" w14:textId="77777777" w:rsidR="0092419F" w:rsidRPr="009A0AF8" w:rsidRDefault="0092419F" w:rsidP="0092419F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9A0AF8">
        <w:rPr>
          <w:rFonts w:ascii="Times New Roman" w:hAnsi="Times New Roman"/>
          <w:b/>
          <w:sz w:val="22"/>
          <w:szCs w:val="22"/>
          <w:lang w:val="en-US" w:eastAsia="en-US"/>
        </w:rPr>
        <w:t>Global Studies Expertise:</w:t>
      </w:r>
      <w:r w:rsidRPr="009A0AF8">
        <w:rPr>
          <w:rFonts w:ascii="Times New Roman" w:hAnsi="Times New Roman"/>
          <w:sz w:val="22"/>
          <w:szCs w:val="22"/>
          <w:lang w:val="en-US" w:eastAsia="en-US"/>
        </w:rPr>
        <w:t xml:space="preserve"> Strong background and expertise in Global Studies, with a focus on cultural awareness, international relations, and geopolitical issues.</w:t>
      </w:r>
    </w:p>
    <w:p w14:paraId="78D0D9FC" w14:textId="77777777" w:rsidR="0092419F" w:rsidRPr="009A0AF8" w:rsidRDefault="0092419F" w:rsidP="0092419F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9A0AF8">
        <w:rPr>
          <w:rFonts w:ascii="Times New Roman" w:hAnsi="Times New Roman"/>
          <w:b/>
          <w:sz w:val="22"/>
          <w:szCs w:val="22"/>
          <w:lang w:val="en-US" w:eastAsia="en-US"/>
        </w:rPr>
        <w:t>Innovative Teaching Methods:</w:t>
      </w:r>
      <w:r w:rsidRPr="009A0AF8">
        <w:rPr>
          <w:rFonts w:ascii="Times New Roman" w:hAnsi="Times New Roman"/>
          <w:sz w:val="22"/>
          <w:szCs w:val="22"/>
          <w:lang w:val="en-US" w:eastAsia="en-US"/>
        </w:rPr>
        <w:t xml:space="preserve"> Proven ability to use innovative teaching methods and technology to engage students in global learning experiences.</w:t>
      </w:r>
    </w:p>
    <w:p w14:paraId="7F47A303" w14:textId="77777777" w:rsidR="0092419F" w:rsidRPr="009A0AF8" w:rsidRDefault="0092419F" w:rsidP="0092419F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9A0AF8">
        <w:rPr>
          <w:rFonts w:ascii="Times New Roman" w:hAnsi="Times New Roman"/>
          <w:b/>
          <w:sz w:val="22"/>
          <w:szCs w:val="22"/>
          <w:lang w:val="en-US" w:eastAsia="en-US"/>
        </w:rPr>
        <w:t>Collaborative Mindset:</w:t>
      </w:r>
      <w:r w:rsidRPr="009A0AF8">
        <w:rPr>
          <w:rFonts w:ascii="Times New Roman" w:hAnsi="Times New Roman"/>
          <w:sz w:val="22"/>
          <w:szCs w:val="22"/>
          <w:lang w:val="en-US" w:eastAsia="en-US"/>
        </w:rPr>
        <w:t xml:space="preserve"> Collaborative and team-oriented approach, working closely with colleagues to integrate STREAM principles into cross-disciplinary projects.</w:t>
      </w:r>
    </w:p>
    <w:p w14:paraId="143CEBB8" w14:textId="3B13D327" w:rsidR="005E254D" w:rsidRPr="009A0AF8" w:rsidRDefault="0092419F" w:rsidP="00DB7E9D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  <w:lang w:val="en-US" w:eastAsia="en-US"/>
        </w:rPr>
      </w:pPr>
      <w:r w:rsidRPr="009A0AF8">
        <w:rPr>
          <w:rFonts w:ascii="Times New Roman" w:hAnsi="Times New Roman"/>
          <w:b/>
          <w:sz w:val="22"/>
          <w:szCs w:val="22"/>
          <w:lang w:val="en-US" w:eastAsia="en-US"/>
        </w:rPr>
        <w:t>Passion for Global Education:</w:t>
      </w:r>
      <w:r w:rsidRPr="009A0AF8">
        <w:rPr>
          <w:rFonts w:ascii="Times New Roman" w:hAnsi="Times New Roman"/>
          <w:sz w:val="22"/>
          <w:szCs w:val="22"/>
          <w:lang w:val="en-US" w:eastAsia="en-US"/>
        </w:rPr>
        <w:t xml:space="preserve"> Enthusiasm for instilling a passion for global understanding and citizenship in students.</w:t>
      </w:r>
    </w:p>
    <w:p w14:paraId="0B40F672" w14:textId="208F278A" w:rsidR="001D3C1A" w:rsidRDefault="00A17837" w:rsidP="00DB7E9D">
      <w:pPr>
        <w:rPr>
          <w:b/>
          <w:color w:val="002060"/>
        </w:rPr>
      </w:pPr>
      <w:r w:rsidRPr="00DB7E9D">
        <w:rPr>
          <w:b/>
          <w:color w:val="002060"/>
        </w:rPr>
        <w:t xml:space="preserve"> </w:t>
      </w:r>
      <w:r w:rsidR="00512037" w:rsidRPr="00DB7E9D">
        <w:rPr>
          <w:b/>
          <w:color w:val="002060"/>
        </w:rPr>
        <w:t>Qualifications</w:t>
      </w:r>
    </w:p>
    <w:p w14:paraId="2EEC9441" w14:textId="77777777" w:rsidR="00DB7E9D" w:rsidRPr="00DB7E9D" w:rsidRDefault="00DB7E9D" w:rsidP="00DB7E9D">
      <w:pPr>
        <w:rPr>
          <w:b/>
          <w:color w:val="002060"/>
        </w:rPr>
      </w:pPr>
    </w:p>
    <w:p w14:paraId="3D691920" w14:textId="116A91F8" w:rsidR="0092419F" w:rsidRPr="009A0AF8" w:rsidRDefault="0092419F" w:rsidP="009A0AF8">
      <w:pPr>
        <w:pStyle w:val="ListParagraph"/>
        <w:numPr>
          <w:ilvl w:val="0"/>
          <w:numId w:val="21"/>
        </w:numPr>
        <w:rPr>
          <w:b/>
          <w:lang w:val="en-US" w:eastAsia="en-US"/>
        </w:rPr>
      </w:pPr>
      <w:proofErr w:type="gramStart"/>
      <w:r w:rsidRPr="009A0AF8">
        <w:rPr>
          <w:rStyle w:val="Strong"/>
          <w:rFonts w:ascii="Times New Roman" w:hAnsi="Times New Roman"/>
          <w:b w:val="0"/>
          <w:sz w:val="22"/>
          <w:szCs w:val="22"/>
          <w:bdr w:val="single" w:sz="2" w:space="0" w:color="D9D9E3" w:frame="1"/>
        </w:rPr>
        <w:t>Bachelor's</w:t>
      </w:r>
      <w:proofErr w:type="gramEnd"/>
      <w:r w:rsidRPr="009A0AF8">
        <w:rPr>
          <w:rStyle w:val="Strong"/>
          <w:rFonts w:ascii="Times New Roman" w:hAnsi="Times New Roman"/>
          <w:b w:val="0"/>
          <w:sz w:val="22"/>
          <w:szCs w:val="22"/>
          <w:bdr w:val="single" w:sz="2" w:space="0" w:color="D9D9E3" w:frame="1"/>
        </w:rPr>
        <w:t xml:space="preserve"> or Master's degree in Education, Global Studies, or a related field.</w:t>
      </w:r>
    </w:p>
    <w:p w14:paraId="180C27DF" w14:textId="77777777" w:rsidR="00DB7E9D" w:rsidRPr="00DB7E9D" w:rsidRDefault="00DB7E9D" w:rsidP="00DB7E9D">
      <w:pPr>
        <w:spacing w:before="100" w:beforeAutospacing="1" w:after="100" w:afterAutospacing="1"/>
        <w:ind w:left="360"/>
        <w:rPr>
          <w:sz w:val="22"/>
          <w:szCs w:val="22"/>
        </w:rPr>
      </w:pPr>
    </w:p>
    <w:sectPr w:rsidR="00DB7E9D" w:rsidRPr="00DB7E9D" w:rsidSect="00DB7E9D">
      <w:headerReference w:type="default" r:id="rId7"/>
      <w:headerReference w:type="first" r:id="rId8"/>
      <w:pgSz w:w="11900" w:h="16840"/>
      <w:pgMar w:top="2694" w:right="843" w:bottom="709" w:left="993" w:header="43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503A7" w14:textId="77777777" w:rsidR="00DE009B" w:rsidRDefault="00DE009B">
      <w:r>
        <w:separator/>
      </w:r>
    </w:p>
  </w:endnote>
  <w:endnote w:type="continuationSeparator" w:id="0">
    <w:p w14:paraId="62CC557E" w14:textId="77777777" w:rsidR="00DE009B" w:rsidRDefault="00DE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NeueLT Pro 67 Md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234F9" w14:textId="77777777" w:rsidR="00DE009B" w:rsidRDefault="00DE009B">
      <w:r>
        <w:separator/>
      </w:r>
    </w:p>
  </w:footnote>
  <w:footnote w:type="continuationSeparator" w:id="0">
    <w:p w14:paraId="2C6D2412" w14:textId="77777777" w:rsidR="00DE009B" w:rsidRDefault="00DE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7E5A" w14:textId="35946021" w:rsidR="00AE4756" w:rsidRDefault="00AE4756">
    <w:pPr>
      <w:pStyle w:val="Header"/>
    </w:pPr>
  </w:p>
  <w:p w14:paraId="71E6E1C9" w14:textId="7F576222" w:rsidR="00AE4756" w:rsidRPr="007D4356" w:rsidRDefault="00AE4756">
    <w:pPr>
      <w:pStyle w:val="Header"/>
      <w:rPr>
        <w:lang w:val="en-US"/>
      </w:rPr>
    </w:pPr>
  </w:p>
  <w:p w14:paraId="21AEE92D" w14:textId="120658AF" w:rsidR="00AE4756" w:rsidRDefault="00AE4756" w:rsidP="00505BA4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1884F310" wp14:editId="3F6D7D36">
          <wp:extent cx="2133600" cy="7524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3B16" w14:textId="1E8BA9D0" w:rsidR="00AE4756" w:rsidRDefault="00AE4756" w:rsidP="003F37C0">
    <w:pPr>
      <w:pStyle w:val="Header"/>
    </w:pPr>
  </w:p>
  <w:p w14:paraId="6EFE5CE9" w14:textId="5E8EA077" w:rsidR="00AE4756" w:rsidRPr="00D93A1D" w:rsidRDefault="00AE4756" w:rsidP="00FE6465">
    <w:pPr>
      <w:pStyle w:val="Header"/>
      <w:jc w:val="right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20AED537" wp14:editId="30B9D009">
          <wp:extent cx="2133600" cy="7524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8EF"/>
    <w:multiLevelType w:val="hybridMultilevel"/>
    <w:tmpl w:val="393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58A"/>
    <w:multiLevelType w:val="hybridMultilevel"/>
    <w:tmpl w:val="F4BC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D5EEE"/>
    <w:multiLevelType w:val="hybridMultilevel"/>
    <w:tmpl w:val="5800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4717"/>
    <w:multiLevelType w:val="hybridMultilevel"/>
    <w:tmpl w:val="E1A6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75DA5"/>
    <w:multiLevelType w:val="multilevel"/>
    <w:tmpl w:val="9A6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4B7AD0"/>
    <w:multiLevelType w:val="multilevel"/>
    <w:tmpl w:val="A574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B61FE"/>
    <w:multiLevelType w:val="hybridMultilevel"/>
    <w:tmpl w:val="238C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E5803"/>
    <w:multiLevelType w:val="hybridMultilevel"/>
    <w:tmpl w:val="8744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575BE"/>
    <w:multiLevelType w:val="multilevel"/>
    <w:tmpl w:val="A4F2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217C1"/>
    <w:multiLevelType w:val="multilevel"/>
    <w:tmpl w:val="02C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99099D"/>
    <w:multiLevelType w:val="hybridMultilevel"/>
    <w:tmpl w:val="1374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81603"/>
    <w:multiLevelType w:val="multilevel"/>
    <w:tmpl w:val="556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256B95"/>
    <w:multiLevelType w:val="hybridMultilevel"/>
    <w:tmpl w:val="E0AC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463D6"/>
    <w:multiLevelType w:val="hybridMultilevel"/>
    <w:tmpl w:val="ACEA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1777D"/>
    <w:multiLevelType w:val="hybridMultilevel"/>
    <w:tmpl w:val="83D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D16F0"/>
    <w:multiLevelType w:val="hybridMultilevel"/>
    <w:tmpl w:val="47AA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40375"/>
    <w:multiLevelType w:val="hybridMultilevel"/>
    <w:tmpl w:val="EF2C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C4E09"/>
    <w:multiLevelType w:val="hybridMultilevel"/>
    <w:tmpl w:val="FE02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D0E05"/>
    <w:multiLevelType w:val="multilevel"/>
    <w:tmpl w:val="F0F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614536"/>
    <w:multiLevelType w:val="hybridMultilevel"/>
    <w:tmpl w:val="D3E4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17A6B"/>
    <w:multiLevelType w:val="hybridMultilevel"/>
    <w:tmpl w:val="68E4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3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4"/>
  </w:num>
  <w:num w:numId="10">
    <w:abstractNumId w:val="19"/>
  </w:num>
  <w:num w:numId="11">
    <w:abstractNumId w:val="8"/>
  </w:num>
  <w:num w:numId="12">
    <w:abstractNumId w:val="12"/>
  </w:num>
  <w:num w:numId="13">
    <w:abstractNumId w:val="11"/>
  </w:num>
  <w:num w:numId="14">
    <w:abstractNumId w:val="0"/>
  </w:num>
  <w:num w:numId="15">
    <w:abstractNumId w:val="2"/>
  </w:num>
  <w:num w:numId="16">
    <w:abstractNumId w:val="5"/>
  </w:num>
  <w:num w:numId="17">
    <w:abstractNumId w:val="17"/>
  </w:num>
  <w:num w:numId="18">
    <w:abstractNumId w:val="18"/>
  </w:num>
  <w:num w:numId="19">
    <w:abstractNumId w:val="10"/>
  </w:num>
  <w:num w:numId="20">
    <w:abstractNumId w:val="13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9"/>
    <w:rsid w:val="00000F1B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487C"/>
    <w:rsid w:val="003B020F"/>
    <w:rsid w:val="003C6C11"/>
    <w:rsid w:val="003C6D0C"/>
    <w:rsid w:val="003E0E56"/>
    <w:rsid w:val="003E1DB0"/>
    <w:rsid w:val="003E4031"/>
    <w:rsid w:val="003E42F2"/>
    <w:rsid w:val="003F37C0"/>
    <w:rsid w:val="0040027F"/>
    <w:rsid w:val="00401269"/>
    <w:rsid w:val="00416D74"/>
    <w:rsid w:val="004210BF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A0AF8"/>
    <w:rsid w:val="009B51BB"/>
    <w:rsid w:val="009D4139"/>
    <w:rsid w:val="009E1A6F"/>
    <w:rsid w:val="009E5FA2"/>
    <w:rsid w:val="009F0D34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E009B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POSITION DESCRIPTION</vt:lpstr>
      <vt:lpstr>    JOB PURPOSE</vt:lpstr>
      <vt:lpstr>    KEY FUNCTIONS AND RESPONSIBILITIES</vt:lpstr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hamza mughal</cp:lastModifiedBy>
  <cp:revision>2</cp:revision>
  <cp:lastPrinted>2024-01-14T11:29:00Z</cp:lastPrinted>
  <dcterms:created xsi:type="dcterms:W3CDTF">2024-01-14T11:41:00Z</dcterms:created>
  <dcterms:modified xsi:type="dcterms:W3CDTF">2024-01-14T11:41:00Z</dcterms:modified>
</cp:coreProperties>
</file>